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CD" w:rsidRPr="00BB796A" w:rsidRDefault="00F90BCD" w:rsidP="00F90BCD">
      <w:pPr>
        <w:jc w:val="center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 xml:space="preserve">6. (а) </w:t>
      </w:r>
      <w:r w:rsidRPr="00BB796A">
        <w:rPr>
          <w:b/>
          <w:bCs/>
          <w:sz w:val="24"/>
          <w:szCs w:val="24"/>
        </w:rPr>
        <w:t>Состав и содержание требований к члену НП СРО ОИОТК при выдаче свидетельства о допуске к р</w:t>
      </w:r>
      <w:r w:rsidRPr="00BB796A">
        <w:rPr>
          <w:b/>
          <w:sz w:val="24"/>
          <w:szCs w:val="24"/>
        </w:rPr>
        <w:t>аботам по обследованию состояния грунтов основания зданий и сооружений (для объектов использования атомной энергии)</w:t>
      </w:r>
    </w:p>
    <w:p w:rsidR="00F90BCD" w:rsidRPr="00BB796A" w:rsidRDefault="00F90BCD" w:rsidP="00F90BCD">
      <w:pPr>
        <w:pStyle w:val="2"/>
        <w:tabs>
          <w:tab w:val="left" w:pos="108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90BCD" w:rsidRPr="00BB796A" w:rsidRDefault="00F90BCD" w:rsidP="00F90BC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F90BCD" w:rsidRPr="00BB796A" w:rsidRDefault="00F90BCD" w:rsidP="00F90BC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F90BCD" w:rsidRPr="00BB796A" w:rsidRDefault="00F90BCD" w:rsidP="00F90BC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F90BCD" w:rsidRPr="00BB796A" w:rsidRDefault="00F90BCD" w:rsidP="00F90BC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F90BCD" w:rsidRPr="00BB796A" w:rsidRDefault="00F90BCD" w:rsidP="00F90BC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F90BCD" w:rsidRPr="00BB796A" w:rsidRDefault="00F90BCD" w:rsidP="00F90BCD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F90BCD" w:rsidRPr="00BB796A" w:rsidRDefault="00F90BCD" w:rsidP="00F90BCD">
      <w:pPr>
        <w:shd w:val="clear" w:color="auto" w:fill="FFFFFF"/>
        <w:ind w:left="10" w:firstLine="540"/>
        <w:jc w:val="both"/>
        <w:rPr>
          <w:sz w:val="24"/>
          <w:szCs w:val="24"/>
          <w:lang w:val="ru-RU" w:eastAsia="ru-RU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0BCD" w:rsidRPr="00BB796A" w:rsidRDefault="00F90BCD" w:rsidP="00F90BCD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020301 Геология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020302 Геофизика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020700 Почвоведение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130202 Геофизические методы исследования скважин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130203 Технология и техника разведки месторождений полезных ископаемых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130302 Поиски и разведка подземных вод и инженерно-геологические изыскания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130303 Гидрогеология и инженерная геология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130402 Маркшейдерское дело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130403 Открытые горные работы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130404 Подземная разработка месторождений полезных ископаемых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270102 Промышленное и гражданское строительство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270103 Строительство и эксплуатация зданий и сооружений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270111 Проектирование зданий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270104 Гидротехническое строительство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270105 Городское строительство и хозяйство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270106 Производство строительных материалов, изделий и конструкций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270201 Мосты и транспортные тоннели</w:t>
      </w:r>
    </w:p>
    <w:p w:rsidR="00F90BCD" w:rsidRPr="00BB796A" w:rsidRDefault="00F90BCD" w:rsidP="00F90BCD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270205 Автомобильные дороги и аэродромы</w:t>
      </w:r>
    </w:p>
    <w:p w:rsidR="00F90BCD" w:rsidRPr="00BB796A" w:rsidRDefault="00F90BCD" w:rsidP="00F90BCD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F90BCD" w:rsidRPr="00BB796A" w:rsidRDefault="00F90BCD" w:rsidP="00F90BCD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F90BCD" w:rsidRPr="00BB796A" w:rsidRDefault="00F90BCD" w:rsidP="00F90BC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F90BCD" w:rsidRPr="00BB796A" w:rsidRDefault="00F90BCD" w:rsidP="00F90BC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F90BCD" w:rsidRPr="00BB796A" w:rsidRDefault="00F90BCD" w:rsidP="00F90BC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F90BCD" w:rsidRPr="00BB796A" w:rsidRDefault="00F90BCD" w:rsidP="00F90BCD">
      <w:pPr>
        <w:ind w:firstLine="539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F90BCD" w:rsidRPr="00BB796A" w:rsidRDefault="00F90BCD" w:rsidP="00F90BCD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F90BCD" w:rsidRPr="00BB796A" w:rsidRDefault="00F90BCD" w:rsidP="00F90BCD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F90BCD" w:rsidRPr="00BB796A" w:rsidRDefault="00F90BCD" w:rsidP="00F90BCD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0BCD" w:rsidRPr="00BB796A" w:rsidRDefault="00F90BCD" w:rsidP="00F90BCD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F90BCD" w:rsidRPr="00BB796A" w:rsidRDefault="00F90BCD" w:rsidP="00F90BC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90BCD" w:rsidRPr="00BB796A" w:rsidRDefault="00F90BCD" w:rsidP="00F90BCD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F90BCD" w:rsidRPr="00BB796A" w:rsidRDefault="00F90BCD" w:rsidP="00F90BCD">
      <w:pPr>
        <w:pStyle w:val="2"/>
        <w:tabs>
          <w:tab w:val="left" w:pos="108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F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568FF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90B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F90BC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90BCD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F90BC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90BCD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2012-02-29T13:35:00Z</dcterms:created>
  <dcterms:modified xsi:type="dcterms:W3CDTF">2012-02-29T13:35:00Z</dcterms:modified>
</cp:coreProperties>
</file>